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4B" w:rsidRPr="003C78F3" w:rsidRDefault="00365A4B" w:rsidP="00365A4B">
      <w:pPr>
        <w:jc w:val="center"/>
        <w:rPr>
          <w:rFonts w:ascii="Times New Roman" w:hAnsi="Times New Roman" w:cs="Times New Roman"/>
          <w:sz w:val="32"/>
          <w:szCs w:val="32"/>
        </w:rPr>
      </w:pPr>
      <w:r w:rsidRPr="003C78F3">
        <w:rPr>
          <w:rFonts w:ascii="Times New Roman" w:hAnsi="Times New Roman" w:cs="Times New Roman"/>
          <w:sz w:val="32"/>
          <w:szCs w:val="32"/>
        </w:rPr>
        <w:t>ПЕРЕЧЕНЬ ЭКСПЕРТНЫХ СПЕЦИАЛЬНОСТЕЙ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почерка и подписей;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письменной речи;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реквизитов документов;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материалов документов;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фотографических изображений и технических средств, используемых для их изготовления;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фотографических материалов;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Идентификация человека по фотоснимкам и видеоизображениям;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следов человека и животных;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следов орудий, инструментов, механизмов, транспортных средств (транспортно-</w:t>
      </w:r>
      <w:proofErr w:type="spellStart"/>
      <w:r w:rsidRPr="003C78F3">
        <w:rPr>
          <w:rFonts w:ascii="Times New Roman" w:hAnsi="Times New Roman" w:cs="Times New Roman"/>
          <w:sz w:val="24"/>
          <w:szCs w:val="24"/>
        </w:rPr>
        <w:t>трасологическая</w:t>
      </w:r>
      <w:proofErr w:type="spellEnd"/>
      <w:r w:rsidRPr="003C78F3">
        <w:rPr>
          <w:rFonts w:ascii="Times New Roman" w:hAnsi="Times New Roman" w:cs="Times New Roman"/>
          <w:sz w:val="24"/>
          <w:szCs w:val="24"/>
        </w:rPr>
        <w:t xml:space="preserve"> идентификация);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голоса и звучащей речи;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звуковой среды, условий, средств, материалов и следов звукозаписей;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видеоизображений, условий, средств, материалов и следов видеозаписей;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огнестрельного оружия и патронов к нему;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следов и обстоятельств выстрела;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холодного и метательного оружия;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взрывчатых веществ, продуктов и следов их взрыва;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боеприпасов, взрывных устройств и следов их взрыва;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порохов, пиротехнических составов и следов их сгорания;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волокнистых материалов и изделий из них;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лакокрасочных материалов и покрытий;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нефтепродуктов и горюче-смазочных материалов;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изделий из металлов и сплавов;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 xml:space="preserve">Исследование наркотических средств, психотропных веществ и их </w:t>
      </w:r>
      <w:proofErr w:type="spellStart"/>
      <w:r w:rsidRPr="003C78F3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3C78F3">
        <w:rPr>
          <w:rFonts w:ascii="Times New Roman" w:hAnsi="Times New Roman" w:cs="Times New Roman"/>
          <w:sz w:val="24"/>
          <w:szCs w:val="24"/>
        </w:rPr>
        <w:t>, сильнодействующих и ядовитых веществ, лекарственных средств;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изделий из стекла и керамики, минералов и изделий из них, силикатных строительных материалов;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спиртосодержащих жидкостей;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изделий из резин, пластмасс и других полимерных материалов;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объектов почвенного происхождения;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объектов растительного происхождения;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объектов животного происхождения: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обстоятельств дорожно-транспортного происшествия;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технического состояния транспортных средств;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следов на транспортных средствах и месте дорожно-транспортного происшествия (транспортно-</w:t>
      </w:r>
      <w:proofErr w:type="spellStart"/>
      <w:r w:rsidRPr="003C78F3">
        <w:rPr>
          <w:rFonts w:ascii="Times New Roman" w:hAnsi="Times New Roman" w:cs="Times New Roman"/>
          <w:sz w:val="24"/>
          <w:szCs w:val="24"/>
        </w:rPr>
        <w:t>трасологическая</w:t>
      </w:r>
      <w:proofErr w:type="spellEnd"/>
      <w:r w:rsidRPr="003C78F3">
        <w:rPr>
          <w:rFonts w:ascii="Times New Roman" w:hAnsi="Times New Roman" w:cs="Times New Roman"/>
          <w:sz w:val="24"/>
          <w:szCs w:val="24"/>
        </w:rPr>
        <w:t xml:space="preserve"> диагностика);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транспортных сре</w:t>
      </w:r>
      <w:proofErr w:type="gramStart"/>
      <w:r w:rsidRPr="003C78F3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3C78F3">
        <w:rPr>
          <w:rFonts w:ascii="Times New Roman" w:hAnsi="Times New Roman" w:cs="Times New Roman"/>
          <w:sz w:val="24"/>
          <w:szCs w:val="24"/>
        </w:rPr>
        <w:t>елях определения стоимости восстановительного ремонта и оценки;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транспортных средств, в том числе с целью их оценки;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технического состояния дороги, дорожных условий на месте дорожно-транспортного происшествия;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транспортных средств по выявлению дефектов, качеству сборки, ремонта и рекламациям;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технологических, технических, организационных и иных причин, условий возникновения, характера протекания пожара и его последствий;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технических и организационных причин, условий возникновения, характера протекания взрыва и его последствий;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строительных объектов и территории, функционально связанной с ними, в том числе с целью проведения их оценки;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обстоятельств несчастного случая в строительстве с целью установления его причин, условий и механизма, а также круга лиц, в чьи обязанности входило обеспечение безопасных условий труда;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lastRenderedPageBreak/>
        <w:t>Исследование домовладений с целью установления возможности их реального раздела между собственниками в соответствии с условиями, заданными судом; разработка вариантов указанного раздела;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проектной документации, строительных объектов в целях установления их соответствия требованиям специальных правил. Определение технического состояния, причин, условий, обстоятельств и механизма разрушения строительных объектов, частичной или полной утраты ими своих функциональных, эксплуатационных, эстетических и других свойств;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строительных объектов, их отдельных фрагментов, инженерных систем, оборудования и коммуникаций с целью установления объема, качества и стоимости выполненных работ, использованных материалов и изделий;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помещений жилых, административных, промышленных и иных зданий, поврежденных заливом (пожаром) с целью определения стоимости их восстановительного ремонта;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записей бухгалтерского учета;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показателей финансового состояния и финансово-экономической деятельности хозяйствующего субъекта;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промышленных (непродовольственных) товаров, в том числе с целью проведения их оценки;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продовольственных товаров, в том числе с целью проведения их оценки;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психологии человека;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Психологическое исследование информационных материалов;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информационных компьютерных средств;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маркировочных обозначений на изделиях из металлов, полимерных и иных материалов;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экологического состояния объектов почвенно-геологического происхождения;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экологического состояния естественных и искусственных биоценозов;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экологического состояния объектов окружающей среды в целях определения стоимости восстановления;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экологического состояния объектов городской среды;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экологического состояния водных объектов;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радиационной обстановки;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радиоэлектронных, электротехнических, электромеханических устройств бытового назначения;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продуктов речевой деятельности;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объектов землеустройства, в том числе с определением их границ на местности;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Исследование объектов патентных прав и средств индивидуализации с целью установления их использования;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Судебная оценочная экспертиза;</w:t>
      </w:r>
    </w:p>
    <w:p w:rsidR="00365A4B" w:rsidRPr="003C78F3" w:rsidRDefault="00365A4B" w:rsidP="00365A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8F3">
        <w:rPr>
          <w:rFonts w:ascii="Times New Roman" w:hAnsi="Times New Roman" w:cs="Times New Roman"/>
          <w:sz w:val="24"/>
          <w:szCs w:val="24"/>
        </w:rPr>
        <w:t>Иные специальности.</w:t>
      </w:r>
    </w:p>
    <w:p w:rsidR="00D6511F" w:rsidRDefault="00D6511F">
      <w:bookmarkStart w:id="0" w:name="_GoBack"/>
      <w:bookmarkEnd w:id="0"/>
    </w:p>
    <w:sectPr w:rsidR="00D6511F" w:rsidSect="004D21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37ADC"/>
    <w:multiLevelType w:val="hybridMultilevel"/>
    <w:tmpl w:val="261EAC3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85"/>
    <w:rsid w:val="00365A4B"/>
    <w:rsid w:val="004D2132"/>
    <w:rsid w:val="00B22485"/>
    <w:rsid w:val="00D6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ЦНИИЭ</dc:creator>
  <cp:keywords/>
  <dc:description/>
  <cp:lastModifiedBy>ЦНИИЭ</cp:lastModifiedBy>
  <cp:revision>2</cp:revision>
  <dcterms:created xsi:type="dcterms:W3CDTF">2020-07-13T13:36:00Z</dcterms:created>
  <dcterms:modified xsi:type="dcterms:W3CDTF">2020-07-13T13:36:00Z</dcterms:modified>
</cp:coreProperties>
</file>